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2A" w:rsidRPr="00D1650F" w:rsidRDefault="0033727A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23</w:t>
      </w:r>
      <w:r w:rsidR="00F17802">
        <w:rPr>
          <w:rFonts w:hint="eastAsia"/>
          <w:b/>
          <w:sz w:val="34"/>
          <w:szCs w:val="34"/>
        </w:rPr>
        <w:t xml:space="preserve">기 </w:t>
      </w:r>
      <w:r w:rsidR="00953AB8">
        <w:rPr>
          <w:rFonts w:hint="eastAsia"/>
          <w:b/>
          <w:sz w:val="34"/>
          <w:szCs w:val="34"/>
        </w:rPr>
        <w:t>프로보노 어시스턴트</w:t>
      </w:r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>
        <w:rPr>
          <w:b/>
          <w:sz w:val="34"/>
          <w:szCs w:val="34"/>
        </w:rPr>
        <w:t>21</w:t>
      </w:r>
      <w:r w:rsidR="007707C2">
        <w:rPr>
          <w:rFonts w:hint="eastAsia"/>
          <w:b/>
          <w:sz w:val="34"/>
          <w:szCs w:val="34"/>
        </w:rPr>
        <w:t xml:space="preserve">년 </w:t>
      </w:r>
      <w:r>
        <w:rPr>
          <w:rFonts w:hint="eastAsia"/>
          <w:b/>
          <w:sz w:val="34"/>
          <w:szCs w:val="34"/>
        </w:rPr>
        <w:t>상</w:t>
      </w:r>
      <w:r w:rsidR="007707C2">
        <w:rPr>
          <w:rFonts w:hint="eastAsia"/>
          <w:b/>
          <w:sz w:val="34"/>
          <w:szCs w:val="34"/>
        </w:rPr>
        <w:t>반기)</w:t>
      </w:r>
    </w:p>
    <w:p w:rsidR="003B3C84" w:rsidRPr="0033727A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33727A">
        <w:tc>
          <w:tcPr>
            <w:tcW w:w="1242" w:type="dxa"/>
            <w:shd w:val="clear" w:color="auto" w:fill="DAEEF3" w:themeFill="accent5" w:themeFillTint="33"/>
            <w:vAlign w:val="center"/>
          </w:tcPr>
          <w:p w:rsidR="00953AB8" w:rsidRDefault="00953AB8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    름</w:t>
            </w:r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CF698E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관심</w:t>
            </w:r>
            <w:bookmarkStart w:id="0" w:name="_GoBack"/>
            <w:bookmarkEnd w:id="0"/>
            <w:r w:rsidR="00F17802">
              <w:rPr>
                <w:rFonts w:hint="eastAsia"/>
                <w:b/>
                <w:szCs w:val="20"/>
              </w:rPr>
              <w:t>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주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rPr>
          <w:trHeight w:val="70"/>
        </w:trPr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특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33727A">
        <w:tc>
          <w:tcPr>
            <w:tcW w:w="1537" w:type="dxa"/>
            <w:shd w:val="clear" w:color="auto" w:fill="DAEEF3" w:themeFill="accent5" w:themeFillTint="33"/>
          </w:tcPr>
          <w:p w:rsidR="0037022A" w:rsidRPr="00945891" w:rsidRDefault="0037022A">
            <w:pPr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입학년월</w:t>
            </w:r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졸업년월</w:t>
            </w:r>
          </w:p>
        </w:tc>
        <w:tc>
          <w:tcPr>
            <w:tcW w:w="3107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33727A">
        <w:trPr>
          <w:trHeight w:val="339"/>
        </w:trPr>
        <w:tc>
          <w:tcPr>
            <w:tcW w:w="1250" w:type="pct"/>
            <w:vMerge w:val="restar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33727A">
        <w:tc>
          <w:tcPr>
            <w:tcW w:w="1250" w:type="pct"/>
            <w:vMerge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33727A">
        <w:trPr>
          <w:trHeight w:val="451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33727A">
        <w:tc>
          <w:tcPr>
            <w:tcW w:w="9224" w:type="dxa"/>
            <w:gridSpan w:val="2"/>
            <w:shd w:val="clear" w:color="auto" w:fill="DAEEF3" w:themeFill="accent5" w:themeFillTint="33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33727A">
        <w:tc>
          <w:tcPr>
            <w:tcW w:w="2660" w:type="dxa"/>
            <w:shd w:val="clear" w:color="auto" w:fill="DAEEF3" w:themeFill="accent5" w:themeFillTint="33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  <w:shd w:val="clear" w:color="auto" w:fill="DAEEF3" w:themeFill="accent5" w:themeFillTint="33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r w:rsidRPr="00945891">
              <w:rPr>
                <w:szCs w:val="20"/>
              </w:rPr>
              <w:t xml:space="preserve">) /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945891" w:rsidRDefault="004052CB" w:rsidP="004052CB">
            <w:pPr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직위</w:t>
            </w:r>
            <w:r w:rsidR="0037022A" w:rsidRPr="00945891">
              <w:rPr>
                <w:b/>
                <w:szCs w:val="20"/>
              </w:rPr>
              <w:t xml:space="preserve"> / </w:t>
            </w:r>
            <w:r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</w:t>
      </w:r>
      <w:r w:rsidR="000479EB">
        <w:rPr>
          <w:rFonts w:hint="eastAsia"/>
          <w:sz w:val="16"/>
          <w:szCs w:val="16"/>
        </w:rPr>
        <w:t>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33727A">
        <w:tc>
          <w:tcPr>
            <w:tcW w:w="9224" w:type="dxa"/>
            <w:shd w:val="clear" w:color="auto" w:fill="DAEEF3" w:themeFill="accent5" w:themeFillTint="33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33727A">
              <w:rPr>
                <w:rFonts w:hint="eastAsia"/>
                <w:b/>
                <w:szCs w:val="20"/>
                <w:shd w:val="clear" w:color="auto" w:fill="DAEEF3" w:themeFill="accent5" w:themeFillTint="33"/>
              </w:rPr>
              <w:t>자기소개서</w:t>
            </w:r>
            <w:r w:rsidRPr="0033727A">
              <w:rPr>
                <w:b/>
                <w:szCs w:val="20"/>
                <w:shd w:val="clear" w:color="auto" w:fill="DAEEF3" w:themeFill="accent5" w:themeFillTint="33"/>
              </w:rPr>
              <w:t>]</w:t>
            </w:r>
            <w:r w:rsidRPr="00945891">
              <w:rPr>
                <w:b/>
                <w:szCs w:val="20"/>
              </w:rPr>
              <w:t xml:space="preserve">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 : </w:t>
      </w:r>
      <w:r w:rsidR="001F3119"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  </w:t>
      </w:r>
      <w:r w:rsidR="0033727A">
        <w:rPr>
          <w:rFonts w:hint="eastAsia"/>
          <w:szCs w:val="20"/>
        </w:rPr>
        <w:t xml:space="preserve">           (인)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>개인정보 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</w:t>
            </w:r>
            <w:r w:rsidR="009F60FA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2. 수집∙이용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수집∙이용에는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수집∙이용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수집∙이용에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64AA"/>
    <w:rsid w:val="002B662F"/>
    <w:rsid w:val="002B6A79"/>
    <w:rsid w:val="00303E48"/>
    <w:rsid w:val="003072D6"/>
    <w:rsid w:val="00320514"/>
    <w:rsid w:val="00323871"/>
    <w:rsid w:val="0033727A"/>
    <w:rsid w:val="0035146D"/>
    <w:rsid w:val="00356808"/>
    <w:rsid w:val="003602F4"/>
    <w:rsid w:val="00363461"/>
    <w:rsid w:val="0037022A"/>
    <w:rsid w:val="00381BF8"/>
    <w:rsid w:val="00386779"/>
    <w:rsid w:val="00392476"/>
    <w:rsid w:val="00394B2E"/>
    <w:rsid w:val="003951EC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684B"/>
    <w:rsid w:val="007707C2"/>
    <w:rsid w:val="00771680"/>
    <w:rsid w:val="0078713B"/>
    <w:rsid w:val="007B3113"/>
    <w:rsid w:val="007B78D3"/>
    <w:rsid w:val="007C1EB5"/>
    <w:rsid w:val="007F273F"/>
    <w:rsid w:val="00860C36"/>
    <w:rsid w:val="00896088"/>
    <w:rsid w:val="00901E07"/>
    <w:rsid w:val="0091133A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C1A31"/>
    <w:rsid w:val="009E58B1"/>
    <w:rsid w:val="009F300C"/>
    <w:rsid w:val="009F60FA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C2038A"/>
    <w:rsid w:val="00C31D70"/>
    <w:rsid w:val="00C41B78"/>
    <w:rsid w:val="00C47508"/>
    <w:rsid w:val="00CE1292"/>
    <w:rsid w:val="00CF698E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53A08"/>
    <w:rsid w:val="00F618C4"/>
    <w:rsid w:val="00F6299F"/>
    <w:rsid w:val="00F83E5D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1204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s_Yujeong Kim (BKL)</cp:lastModifiedBy>
  <cp:revision>5</cp:revision>
  <cp:lastPrinted>2018-07-09T01:35:00Z</cp:lastPrinted>
  <dcterms:created xsi:type="dcterms:W3CDTF">2021-01-14T06:12:00Z</dcterms:created>
  <dcterms:modified xsi:type="dcterms:W3CDTF">2021-01-19T08:48:00Z</dcterms:modified>
</cp:coreProperties>
</file>